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6DF64" w14:textId="78022662" w:rsidR="00505924" w:rsidRDefault="00505924" w:rsidP="00ED386D">
      <w:pPr>
        <w:spacing w:after="40"/>
        <w:jc w:val="center"/>
        <w:rPr>
          <w:rFonts w:ascii="Aptos Display" w:hAnsi="Aptos Display"/>
          <w:b/>
          <w:color w:val="12355B"/>
          <w:sz w:val="42"/>
        </w:rPr>
      </w:pPr>
      <w:r>
        <w:rPr>
          <w:noProof/>
        </w:rPr>
        <w:drawing>
          <wp:inline distT="0" distB="0" distL="0" distR="0" wp14:anchorId="514B9966" wp14:editId="32B03852">
            <wp:extent cx="1888230" cy="444500"/>
            <wp:effectExtent l="0" t="0" r="0" b="0"/>
            <wp:docPr id="1001" name="Picture 1" descr="Stephen M. Yoss, MS, C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phen M. Yoss, MS, C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0744" cy="454508"/>
                    </a:xfrm>
                    <a:prstGeom prst="rect">
                      <a:avLst/>
                    </a:prstGeom>
                    <a:noFill/>
                    <a:ln>
                      <a:noFill/>
                    </a:ln>
                  </pic:spPr>
                </pic:pic>
              </a:graphicData>
            </a:graphic>
          </wp:inline>
        </w:drawing>
      </w:r>
    </w:p>
    <w:p w14:paraId="2AF7122B" w14:textId="37C595AC" w:rsidR="002F1186" w:rsidRPr="006B1BF3" w:rsidRDefault="00000000" w:rsidP="00ED386D">
      <w:pPr>
        <w:spacing w:after="40"/>
        <w:jc w:val="center"/>
        <w:rPr>
          <w:rFonts w:ascii="Aptos Display" w:hAnsi="Aptos Display"/>
          <w:b/>
          <w:color w:val="12355B"/>
          <w:sz w:val="12"/>
          <w:szCs w:val="2"/>
        </w:rPr>
      </w:pPr>
      <w:proofErr w:type="gramStart"/>
      <w:r w:rsidRPr="00EF18EF">
        <w:rPr>
          <w:rFonts w:ascii="Aptos Display" w:hAnsi="Aptos Display"/>
          <w:b/>
          <w:color w:val="12355B"/>
          <w:sz w:val="36"/>
          <w:szCs w:val="18"/>
        </w:rPr>
        <w:t xml:space="preserve">404: Skills Not Found — Closing the Technology Gap in Your Business With Upskilling</w:t>
      </w:r>
      <w:r w:rsidR="008E0EC5">
        <w:rPr>
          <w:rFonts w:ascii="Aptos Display" w:hAnsi="Aptos Display"/>
          <w:b/>
          <w:color w:val="12355B"/>
          <w:sz w:val="42"/>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2718"/>
        <w:gridCol w:w="2718"/>
        <w:gridCol w:w="2718"/>
      </w:tblGrid>
      <w:tr w:rsidR="007741DC" w:rsidRPr="007B048C" w14:paraId="0FDE82F4" w14:textId="1CEB7C74" w:rsidTr="00EF18EF">
        <w:trPr>
          <w:cantSplit/>
          <w:trHeight w:val="440"/>
        </w:trPr>
        <w:tc>
          <w:tcPr>
            <w:tcW w:w="2718" w:type="dxa"/>
            <w:shd w:val="clear" w:color="auto" w:fill="1F5E91"/>
            <w:vAlign w:val="center"/>
          </w:tcPr>
          <w:p w14:paraId="6380C3C6" w14:textId="5799F7F8" w:rsidR="007741DC" w:rsidRDefault="007741DC" w:rsidP="00EF18EF">
            <w:pPr>
              <w:spacing w:line="240" w:lineRule="auto"/>
              <w:jc w:val="center"/>
            </w:pPr>
            <w:r>
              <w:rPr>
                <w:b/>
                <w:color w:val="FFFFFF"/>
                <w:sz w:val="16"/>
              </w:rPr>
              <w:br/>
              <w:t>Credits</w:t>
            </w:r>
            <w:r>
              <w:rPr>
                <w:b/>
                <w:color w:val="FFFFFF"/>
                <w:sz w:val="16"/>
              </w:rPr>
              <w:br/>
            </w:r>
            <w:proofErr w:type="gramStart"/>
            <w:r>
              <w:rPr>
                <w:b/>
                <w:color w:val="FFFFFF"/>
                <w:sz w:val="20"/>
              </w:rPr>
              <w:t xml:space="preserve">2.0</w:t>
            </w:r>
          </w:p>
        </w:tc>
        <w:tc>
          <w:tcPr>
            <w:tcW w:w="2718" w:type="dxa"/>
            <w:shd w:val="clear" w:color="auto" w:fill="1F5E91"/>
            <w:vAlign w:val="center"/>
          </w:tcPr>
          <w:p w14:paraId="5DE3800F" w14:textId="6E2DD800" w:rsidR="007741DC" w:rsidRDefault="007741DC" w:rsidP="00EF18EF">
            <w:pPr>
              <w:spacing w:line="240" w:lineRule="auto"/>
              <w:jc w:val="center"/>
            </w:pPr>
            <w:r>
              <w:rPr>
                <w:b/>
                <w:color w:val="FFFFFF"/>
                <w:sz w:val="16"/>
              </w:rPr>
              <w:br/>
            </w:r>
            <w:r w:rsidR="005F1AFA">
              <w:rPr>
                <w:b/>
                <w:color w:val="FFFFFF"/>
                <w:sz w:val="16"/>
              </w:rPr>
              <w:t xml:space="preserve">Field of Study</w:t>
            </w:r>
            <w:r>
              <w:rPr>
                <w:b/>
                <w:color w:val="FFFFFF"/>
                <w:sz w:val="16"/>
              </w:rPr>
              <w:br/>
            </w:r>
            <w:proofErr w:type="gramStart"/>
            <w:r>
              <w:rPr>
                <w:b/>
                <w:color w:val="FFFFFF"/>
                <w:sz w:val="20"/>
              </w:rPr>
              <w:t xml:space="preserve">Personal Development</w:t>
            </w:r>
          </w:p>
        </w:tc>
        <w:tc>
          <w:tcPr>
            <w:tcW w:w="2718" w:type="dxa"/>
            <w:shd w:val="clear" w:color="auto" w:fill="1F5E91"/>
            <w:vAlign w:val="center"/>
          </w:tcPr>
          <w:p w14:paraId="7BB4A653" w14:textId="1AC695BB" w:rsidR="007741DC" w:rsidRDefault="007741DC" w:rsidP="00EF18EF">
            <w:pPr>
              <w:spacing w:line="240" w:lineRule="auto"/>
              <w:jc w:val="center"/>
            </w:pPr>
            <w:r>
              <w:rPr>
                <w:b/>
                <w:color w:val="FFFFFF"/>
                <w:sz w:val="16"/>
              </w:rPr>
              <w:br/>
              <w:t>Course Category</w:t>
            </w:r>
            <w:r>
              <w:rPr>
                <w:b/>
                <w:color w:val="FFFFFF"/>
                <w:sz w:val="16"/>
              </w:rPr>
              <w:br/>
            </w:r>
            <w:proofErr w:type="gramStart"/>
            <w:r>
              <w:rPr>
                <w:b/>
                <w:color w:val="FFFFFF"/>
                <w:sz w:val="20"/>
              </w:rPr>
              <w:t xml:space="preserve">General</w:t>
            </w:r>
          </w:p>
        </w:tc>
        <w:tc>
          <w:tcPr>
            <w:tcW w:w="2718" w:type="dxa"/>
            <w:shd w:val="clear" w:color="auto" w:fill="1F5E91"/>
            <w:vAlign w:val="center"/>
          </w:tcPr>
          <w:p w14:paraId="5C5DA70D" w14:textId="533DBCA0" w:rsidR="007741DC" w:rsidRDefault="007741DC" w:rsidP="00EF18EF">
            <w:pPr>
              <w:spacing w:line="240" w:lineRule="auto"/>
              <w:jc w:val="center"/>
            </w:pPr>
            <w:r>
              <w:rPr>
                <w:b/>
                <w:color w:val="FFFFFF"/>
                <w:sz w:val="16"/>
              </w:rPr>
              <w:br/>
            </w:r>
            <w:r w:rsidR="005F1AFA">
              <w:rPr>
                <w:b/>
                <w:color w:val="FFFFFF"/>
                <w:sz w:val="16"/>
              </w:rPr>
              <w:t xml:space="preserve">Level</w:t>
            </w:r>
            <w:r>
              <w:rPr>
                <w:b/>
                <w:color w:val="FFFFFF"/>
                <w:sz w:val="16"/>
              </w:rPr>
              <w:br/>
            </w:r>
            <w:proofErr w:type="gramStart"/>
            <w:r>
              <w:rPr>
                <w:b/>
                <w:color w:val="FFFFFF"/>
                <w:sz w:val="20"/>
              </w:rPr>
              <w:t xml:space="preserve">Intermediate</w:t>
            </w:r>
          </w:p>
        </w:tc>
      </w:tr>
    </w:tbl>
    <w:p w14:paraId="25BBCBD3" w14:textId="77777777" w:rsidR="00EF18EF" w:rsidRDefault="00EF18EF" w:rsidP="00EF18EF">
      <w:pPr>
        <w:pStyle w:val="Heading4"/>
        <w:rPr>
          <w:lang w:val="fr-FR"/>
        </w:rPr>
      </w:pPr>
      <w:r>
        <w:rPr>
          <w:lang w:val="fr-FR"/>
        </w:rPr>
        <w:t>COURSE DESCRIPTION</w:t>
      </w:r>
    </w:p>
    <w:p w14:paraId="523E6079" w14:textId="7A4448F0" w:rsidR="00EF18EF" w:rsidRPr="00EF18EF" w:rsidRDefault="00EF18EF" w:rsidP="00EF18EF">
      <w:proofErr w:type="gramStart"/>
      <w:r w:rsidRPr="00EF18EF">
        <w:t xml:space="preserve">The accounting profession is navigating a historic talent shortage that threatens the scalability of traditional business models. As the CPA pipeline shrinks, organizations must pivot from a search for the 'perfect hire' to a strategy of internal transformation. This session explores how industry leaders are utilizing upskilling and reskilling to bridge the technology gap. Participants will examine the shift toward flexible staffing models and analyze how artificial intelligence is fundamentally changing the staffing math. The course provides a roadmap for attracting the next generation of professionals by modernizing the work experience and aligning technical proficiency with career progression.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6"/>
        <w:gridCol w:w="5436"/>
      </w:tblGrid>
      <w:tr w:rsidR="00EF18EF" w14:paraId="1A33E780" w14:textId="77777777" w:rsidTr="00EF18EF">
        <w:tc>
          <w:tcPr>
            <w:tcW w:w="5436" w:type="dxa"/>
          </w:tcPr>
          <w:p w14:paraId="66D57647" w14:textId="77777777" w:rsidR="00EF18EF" w:rsidRPr="00EF18EF" w:rsidRDefault="00EF18EF" w:rsidP="00EF18EF">
            <w:pPr>
              <w:pStyle w:val="Heading4"/>
            </w:pPr>
            <w:r w:rsidRPr="00EF18EF">
              <w:t xml:space="preserve">LEARNING OBJECTIVES</w:t>
            </w:r>
          </w:p>
          <w:p w14:paraId="26275F4E" w14:textId="77777777" w:rsidR="00EF18EF" w:rsidRP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Identify the primary drivers behind the current CPA talent shortage and its impact on technological adoption.</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Evaluate the ROI of reskilling existing staff versus the cost of external recruitment in a competitive market.</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Analyze how AI and automation tools redefine job descriptions and reduce the need for traditional entry-level headcount.</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Design a framework for a flexible staffing model that incorporates remote work, gig-economy specialists, and automated workflows.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Develop a strategic plan for internal upskilling that aligns with the organization's long-term technology stack goals.</w:t>
            </w:r>
          </w:p>
          <w:p w14:paraId="250938CD" w14:textId="7CBA5DB5" w:rsidR="00EF18EF" w:rsidRDefault="00EF18EF" w:rsidP="00EF18EF">
            <w:r w:rsidRPr="00EF18EF">
              <w:t xml:space="preserve"/>
            </w:r>
          </w:p>
        </w:tc>
        <w:tc>
          <w:tcPr>
            <w:tcW w:w="5436" w:type="dxa"/>
          </w:tcPr>
          <w:p w14:paraId="20C10D6B" w14:textId="77777777" w:rsidR="00EF18EF" w:rsidRPr="00EF18EF" w:rsidRDefault="00EF18EF" w:rsidP="00EF18EF">
            <w:pPr>
              <w:pStyle w:val="Heading4"/>
            </w:pPr>
            <w:r w:rsidRPr="00EF18EF">
              <w:t xml:space="preserve">MAJOR TOPICS</w:t>
            </w:r>
          </w:p>
          <w:p w14:paraId="292C775F" w14:textId="77777777" w:rsidR="00EF18EF" w:rsidRP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The State of the Talent Pipeline: Data and Trends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Reskilling vs. Upskilling: Definitions and Implementation Strategies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The AI Staffing Multiplier: Doing More with Fewer FTEs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Modern Recruitment: Attracting Tech-Savvy Talent to Industry Roles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Retention through Innovation: Creating a Tech-Forward Culture</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Flexible Staffing Models and Outsourcing Integration</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Mapping Technical Competencies to Professional Development Tracks</w:t>
            </w:r>
          </w:p>
          <w:p w14:paraId="6DD4DD1F" w14:textId="68338FCC" w:rsidR="00EF18EF" w:rsidRDefault="00EF18EF" w:rsidP="00EF18EF">
            <w:r w:rsidRPr="00EF18EF">
              <w:t xml:space="preserve"/>
            </w:r>
          </w:p>
        </w:tc>
      </w:tr>
    </w:tbl>
    <w:p w14:paraId="2E6D9E41" w14:textId="74F7672F" w:rsidR="002F1186" w:rsidRPr="008471EB" w:rsidRDefault="00000000" w:rsidP="00EF18EF">
      <w:pPr>
        <w:pStyle w:val="Heading4"/>
      </w:pPr>
      <w:r w:rsidRPr="008471EB">
        <w:t>ADDITIONAL INFORMATION</w:t>
      </w:r>
    </w:p>
    <w:p w14:paraId="3E5CDDD5" w14:textId="77777777" w:rsidR="002F1186" w:rsidRPr="009F6E56" w:rsidRDefault="00000000" w:rsidP="009F6E56">
      <w:pPr>
        <w:pStyle w:val="ListParagraph"/>
        <w:numPr>
          <w:ilvl w:val="0"/>
          <w:numId w:val="10"/>
        </w:numPr>
      </w:pPr>
      <w:r w:rsidRPr="009F6E56">
        <w:rPr>
          <w:b/>
          <w:bCs/>
          <w:color w:val="17365D" w:themeColor="text2" w:themeShade="BF"/>
        </w:rPr>
        <w:t xml:space="preserve">Who Should Attend:</w:t>
      </w:r>
      <w:r w:rsidRPr="009F6E56">
        <w:rPr>
          <w:color w:val="17365D" w:themeColor="text2" w:themeShade="BF"/>
        </w:rPr>
        <w:t xml:space="preserve"> </w:t>
      </w:r>
      <w:proofErr w:type="gramStart"/>
      <w:r w:rsidRPr="009F6E56">
        <w:t xml:space="preserve">Corporate controllers, CFOs, HR directors within the finance sector, and firm partners responsible for talent development and technology integration.</w:t>
      </w:r>
    </w:p>
    <w:p w14:paraId="0BB71364" w14:textId="77777777" w:rsidR="002F1186" w:rsidRPr="009F6E56" w:rsidRDefault="00000000" w:rsidP="009F6E56">
      <w:pPr>
        <w:pStyle w:val="ListParagraph"/>
        <w:numPr>
          <w:ilvl w:val="0"/>
          <w:numId w:val="10"/>
        </w:numPr>
      </w:pPr>
      <w:r w:rsidRPr="009F6E56">
        <w:rPr>
          <w:b/>
          <w:bCs/>
          <w:color w:val="17365D" w:themeColor="text2" w:themeShade="BF"/>
        </w:rPr>
        <w:t xml:space="preserve">Prerequisites:</w:t>
      </w:r>
      <w:r w:rsidRPr="009F6E56">
        <w:t xml:space="preserve"> </w:t>
      </w:r>
      <w:proofErr w:type="gramStart"/>
      <w:r w:rsidRPr="009F6E56">
        <w:t xml:space="preserve">A basic understanding of current accounting recruitment challenges and general familiarity with artificial intelligence concepts.</w:t>
      </w:r>
    </w:p>
    <w:p w14:paraId="096FA319" w14:textId="77777777" w:rsidR="002F1186" w:rsidRPr="009F6E56" w:rsidRDefault="00000000" w:rsidP="009F6E56">
      <w:pPr>
        <w:pStyle w:val="ListParagraph"/>
        <w:numPr>
          <w:ilvl w:val="0"/>
          <w:numId w:val="10"/>
        </w:numPr>
      </w:pPr>
      <w:r w:rsidRPr="009F6E56">
        <w:rPr>
          <w:b/>
          <w:bCs/>
          <w:color w:val="17365D" w:themeColor="text2" w:themeShade="BF"/>
        </w:rPr>
        <w:t xml:space="preserve">Advanced Preparation:</w:t>
      </w:r>
      <w:r w:rsidRPr="009F6E56">
        <w:t xml:space="preserve"> </w:t>
      </w:r>
      <w:proofErr w:type="gramStart"/>
      <w:r w:rsidRPr="009F6E56">
        <w:t xml:space="preserve"/>
      </w:r>
    </w:p>
    <w:p w14:paraId="6FBA0E1B" w14:textId="77777777" w:rsidR="007741DC" w:rsidRPr="009F6E56" w:rsidRDefault="00000000" w:rsidP="009F6E56">
      <w:pPr>
        <w:pStyle w:val="ListParagraph"/>
        <w:numPr>
          <w:ilvl w:val="0"/>
          <w:numId w:val="10"/>
        </w:numPr>
      </w:pPr>
      <w:r w:rsidRPr="009F6E56">
        <w:rPr>
          <w:b/>
          <w:bCs/>
          <w:color w:val="17365D" w:themeColor="text2" w:themeShade="BF"/>
        </w:rPr>
        <w:t>Tags:</w:t>
      </w:r>
      <w:r w:rsidRPr="009F6E56">
        <w:t xml:space="preserve"> </w:t>
      </w:r>
      <w:proofErr w:type="gramStart"/>
      <w:r w:rsidRPr="009F6E56">
        <w:t xml:space="preserve">talent management, upskilling, ai in accounting, staffing models, professional development</w:t>
      </w:r>
    </w:p>
    <w:p w14:paraId="439C7339" w14:textId="7A768671" w:rsidR="006B1BF3" w:rsidRPr="009F6E56" w:rsidRDefault="007741DC" w:rsidP="009F6E56">
      <w:pPr>
        <w:pStyle w:val="ListParagraph"/>
        <w:numPr>
          <w:ilvl w:val="0"/>
          <w:numId w:val="10"/>
        </w:numPr>
      </w:pPr>
      <w:r w:rsidRPr="009F6E56">
        <w:rPr>
          <w:b/>
          <w:bCs/>
          <w:color w:val="17365D" w:themeColor="text2" w:themeShade="BF"/>
        </w:rPr>
        <w:t>Course ID</w:t>
      </w:r>
      <w:r w:rsidR="006B1BF3" w:rsidRPr="009F6E56">
        <w:rPr>
          <w:b/>
          <w:bCs/>
          <w:color w:val="17365D" w:themeColor="text2" w:themeShade="BF"/>
        </w:rPr>
        <w:t xml:space="preserve">:</w:t>
      </w:r>
      <w:r w:rsidR="006B1BF3" w:rsidRPr="009F6E56">
        <w:t xml:space="preserve"> </w:t>
      </w:r>
      <w:proofErr w:type="gramStart"/>
      <w:r w:rsidRPr="009F6E56">
        <w:t xml:space="preserve">2204</w:t>
      </w:r>
      <w:r w:rsidRPr="009F6E56">
        <w:t xml:space="preserve">  </w:t>
      </w:r>
    </w:p>
    <w:p w14:paraId="72393356" w14:textId="17736C05" w:rsidR="009F6E56" w:rsidRPr="009F6E56" w:rsidRDefault="006B1BF3" w:rsidP="009F6E56">
      <w:pPr>
        <w:pStyle w:val="ListParagraph"/>
        <w:numPr>
          <w:ilvl w:val="0"/>
          <w:numId w:val="10"/>
        </w:numPr>
      </w:pPr>
      <w:r w:rsidRPr="009F6E56">
        <w:rPr>
          <w:b/>
          <w:bCs/>
          <w:color w:val="17365D" w:themeColor="text2" w:themeShade="BF"/>
        </w:rPr>
        <w:t xml:space="preserve">Short Name:</w:t>
      </w:r>
      <w:r w:rsidRPr="009F6E56">
        <w:t xml:space="preserve"> </w:t>
      </w:r>
      <w:proofErr w:type="gramStart"/>
      <w:r w:rsidR="007741DC" w:rsidRPr="009F6E56">
        <w:t xml:space="preserve">404: Skills Not Found — Closing the Technology Gap in Your Business With Upskilling</w:t>
      </w:r>
      <w:r w:rsidR="009F6E56" w:rsidRPr="009F6E56">
        <w:br w:type="page"/>
      </w:r>
    </w:p>
    <w:p w14:paraId="652DBC5C" w14:textId="3B8180DB" w:rsidR="00C748E7" w:rsidRPr="008471EB" w:rsidRDefault="008471EB" w:rsidP="009F6E56">
      <w:pPr>
        <w:pStyle w:val="Heading4"/>
      </w:pPr>
      <w:r w:rsidRPr="008471EB">
        <w:lastRenderedPageBreak/>
        <w:t xml:space="preserve">COURSE GRAPHIC</w:t>
      </w:r>
    </w:p>
    <w:tbl>
      <w:tblPr>
        <w:tblStyle w:val="TableGrid"/>
        <w:tblW w:w="0" w:type="auto"/>
        <w:tblLook w:val="04A0" w:firstRow="1" w:lastRow="0" w:firstColumn="1" w:lastColumn="0" w:noHBand="0" w:noVBand="1"/>
      </w:tblPr>
      <w:tblGrid>
        <w:gridCol w:w="10872"/>
      </w:tblGrid>
      <w:tr w:rsidR="00C748E7" w14:paraId="5D7B41C2" w14:textId="77777777" w:rsidTr="00C748E7">
        <w:tc>
          <w:tcPr>
            <w:tcW w:w="10872" w:type="dxa"/>
            <w:shd w:val="clear" w:color="auto" w:fill="F2F2F2" w:themeFill="background1" w:themeFillShade="F2"/>
          </w:tcPr>
          <w:p w14:paraId="1DD41443" w14:textId="77777777" w:rsidR="00C748E7" w:rsidRDefault="00C748E7" w:rsidP="00C748E7">
            <w:pPr>
              <w:rPr>
                <w:i/>
                <w:color w:val="6E6E6E"/>
                <w:sz w:val="20"/>
              </w:rPr>
            </w:pPr>
          </w:p>
          <w:p w14:paraId="60C9F66B" w14:textId="3EFF6187" w:rsidR="00C748E7" w:rsidRDefault="00C748E7" w:rsidP="008E0EC5">
            <w:pPr>
              <w:jc w:val="center"/>
              <w:rPr>
                <w:i/>
                <w:color w:val="6E6E6E"/>
                <w:sz w:val="20"/>
              </w:rPr>
            </w:pPr>
            <w:proofErr w:type="gramStart"/>
            <w:r>
              <w:rPr>
                <w:i/>
                <w:color w:val="6E6E6E"/>
                <w:sz w:val="20"/>
              </w:rPr>
              <w:t xml:space="preserve"/>
            </w:r>
            <w:r>
              <w:drawing>
                <wp:inline xmlns:a="http://schemas.openxmlformats.org/drawingml/2006/main" xmlns:pic="http://schemas.openxmlformats.org/drawingml/2006/picture">
                  <wp:extent cx="5669280" cy="3164249"/>
                  <wp:docPr id="1002" name="Picture 1204384984"/>
                  <wp:cNvGraphicFramePr>
                    <a:graphicFrameLocks noChangeAspect="1"/>
                  </wp:cNvGraphicFramePr>
                  <a:graphic>
                    <a:graphicData uri="http://schemas.openxmlformats.org/drawingml/2006/picture">
                      <pic:pic>
                        <pic:nvPicPr>
                          <pic:cNvPr id="0" name="4f94409088b94713b6b30a6b3c8c89fb.png"/>
                          <pic:cNvPicPr/>
                        </pic:nvPicPr>
                        <pic:blipFill>
                          <a:blip r:embed="rId15"/>
                          <a:stretch>
                            <a:fillRect/>
                          </a:stretch>
                        </pic:blipFill>
                        <pic:spPr>
                          <a:xfrm>
                            <a:off x="0" y="0"/>
                            <a:ext cx="5669280" cy="3164249"/>
                          </a:xfrm>
                          <a:prstGeom prst="rect"/>
                        </pic:spPr>
                      </pic:pic>
                    </a:graphicData>
                  </a:graphic>
                </wp:inline>
              </w:drawing>
            </w:r>
            <w:r>
              <w:t xml:space="preserve"/>
            </w:r>
          </w:p>
          <w:p w14:paraId="451F5135" w14:textId="2F03B595" w:rsidR="00C748E7" w:rsidRDefault="00C748E7" w:rsidP="008E0EC5">
            <w:pPr>
              <w:jc w:val="center"/>
              <w:rPr>
                <w:i/>
                <w:color w:val="6E6E6E"/>
                <w:sz w:val="20"/>
              </w:rPr>
            </w:pPr>
          </w:p>
        </w:tc>
      </w:tr>
    </w:tbl>
    <w:p w14:paraId="69B93174" w14:textId="41177463" w:rsidR="00427BA2" w:rsidRPr="00427BA2" w:rsidRDefault="00427BA2" w:rsidP="00505924"/>
    <w:sectPr w:rsidR="00427BA2" w:rsidRPr="00427BA2" w:rsidSect="00B360DA">
      <w:footerReference w:type="default" r:id="rId9"/>
      <w:pgSz w:w="12240" w:h="15840"/>
      <w:pgMar w:top="576" w:right="792" w:bottom="576" w:left="792" w:header="720" w:footer="144" w:gutter="0"/>
      <w:pgBorders w:offsetFrom="page">
        <w:top w:val="single" w:sz="12" w:space="10" w:color="auto"/>
        <w:left w:val="single" w:sz="12" w:space="10" w:color="auto"/>
        <w:bottom w:val="single" w:sz="12" w:space="10" w:color="auto"/>
        <w:right w:val="single" w:sz="12" w:space="1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179D3" w14:textId="77777777" w:rsidR="00F8623C" w:rsidRDefault="00F8623C" w:rsidP="008E0EC5">
      <w:pPr>
        <w:spacing w:after="0" w:line="240" w:lineRule="auto"/>
      </w:pPr>
      <w:r>
        <w:separator/>
      </w:r>
    </w:p>
  </w:endnote>
  <w:endnote w:type="continuationSeparator" w:id="0">
    <w:p w14:paraId="3BFFE6E3" w14:textId="77777777" w:rsidR="00F8623C" w:rsidRDefault="00F8623C" w:rsidP="008E0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4300" w14:textId="646AE3C0" w:rsidR="00C748E7" w:rsidRDefault="007741DC" w:rsidP="00C748E7">
    <w:pPr>
      <w:jc w:val="center"/>
    </w:pPr>
    <w:r>
      <w:rPr>
        <w:color w:val="737373"/>
        <w:sz w:val="16"/>
      </w:rPr>
      <w:t xml:space="preserve">Course </w:t>
    </w:r>
    <w:proofErr w:type="gramStart"/>
    <w:r w:rsidR="00C748E7">
      <w:rPr>
        <w:color w:val="737373"/>
        <w:sz w:val="16"/>
      </w:rPr>
      <w:t>Created:</w:t>
    </w:r>
    <w:r w:rsidR="00427BA2">
      <w:rPr>
        <w:color w:val="737373"/>
        <w:sz w:val="16"/>
      </w:rPr>
      <w:t xml:space="preserve">2026-09-17</w:t>
    </w:r>
    <w:r w:rsidR="00C748E7">
      <w:rPr>
        <w:color w:val="737373"/>
        <w:sz w:val="16"/>
      </w:rPr>
      <w:t xml:space="preserve">   •   </w:t>
    </w:r>
    <w:r w:rsidR="006B1BF3">
      <w:rPr>
        <w:color w:val="737373"/>
        <w:sz w:val="16"/>
      </w:rPr>
      <w:t xml:space="preserve">Course </w:t>
    </w:r>
    <w:r>
      <w:rPr>
        <w:color w:val="737373"/>
        <w:sz w:val="16"/>
      </w:rPr>
      <w:t>Last</w:t>
    </w:r>
    <w:r w:rsidR="00C748E7">
      <w:rPr>
        <w:color w:val="737373"/>
        <w:sz w:val="16"/>
      </w:rPr>
      <w:t xml:space="preserve"> Updated: </w:t>
    </w:r>
    <w:proofErr w:type="gramStart"/>
    <w:r w:rsidR="00427BA2">
      <w:rPr>
        <w:color w:val="737373"/>
        <w:sz w:val="16"/>
      </w:rPr>
      <w:t xml:space="preserve">2026-09-17</w:t>
    </w:r>
    <w:r>
      <w:rPr>
        <w:color w:val="737373"/>
        <w:sz w:val="16"/>
      </w:rPr>
      <w:t xml:space="preserve">    •   </w:t>
    </w:r>
    <w:r>
      <w:rPr>
        <w:color w:val="737373"/>
        <w:sz w:val="16"/>
      </w:rPr>
      <w:t xml:space="preserve">PDF Exported On: </w:t>
    </w:r>
    <w:proofErr w:type="gramStart"/>
    <w:r>
      <w:rPr>
        <w:color w:val="737373"/>
        <w:sz w:val="16"/>
      </w:rPr>
      <w:t xml:space="preserve">2026-09-18</w:t>
    </w:r>
    <w:r w:rsidR="00C748E7">
      <w:rPr>
        <w:color w:val="737373"/>
        <w:sz w:val="16"/>
      </w:rPr>
      <w:br/>
      <w:t xml:space="preserve">© </w:t>
    </w:r>
    <w:proofErr w:type="gramStart"/>
    <w:r>
      <w:rPr>
        <w:color w:val="737373"/>
        <w:sz w:val="16"/>
      </w:rPr>
      <w:t xml:space="preserve">2026 </w:t>
    </w:r>
    <w:proofErr w:type="spellStart"/>
    <w:r w:rsidR="00C748E7">
      <w:rPr>
        <w:color w:val="737373"/>
        <w:sz w:val="16"/>
      </w:rPr>
      <w:t>Yossio</w:t>
    </w:r>
    <w:proofErr w:type="spellEnd"/>
    <w:r w:rsidR="00EF18EF">
      <w:rPr>
        <w:color w:val="737373"/>
        <w:sz w:val="16"/>
      </w:rPr>
      <w:t xml:space="preserve"> </w:t>
    </w:r>
    <w:r w:rsidR="00C748E7">
      <w:rPr>
        <w:color w:val="737373"/>
        <w:sz w:val="16"/>
      </w:rPr>
      <w:t>All Rights Reserved</w:t>
    </w:r>
    <w:r w:rsidR="00EF18EF">
      <w:rPr>
        <w:color w:val="737373"/>
        <w:sz w:val="16"/>
      </w:rPr>
      <w:t xml:space="preserve">    •   </w:t>
    </w:r>
    <w:r w:rsidR="00EF18EF">
      <w:rPr>
        <w:color w:val="737373"/>
        <w:sz w:val="16"/>
      </w:rPr>
      <w:t>https://yoss.io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84B10" w14:textId="77777777" w:rsidR="00F8623C" w:rsidRDefault="00F8623C" w:rsidP="008E0EC5">
      <w:pPr>
        <w:spacing w:after="0" w:line="240" w:lineRule="auto"/>
      </w:pPr>
      <w:r>
        <w:separator/>
      </w:r>
    </w:p>
  </w:footnote>
  <w:footnote w:type="continuationSeparator" w:id="0">
    <w:p w14:paraId="6F1F7B5E" w14:textId="77777777" w:rsidR="00F8623C" w:rsidRDefault="00F8623C" w:rsidP="008E0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7390F53"/>
    <w:multiLevelType w:val="hybridMultilevel"/>
    <w:tmpl w:val="2D846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59073347">
    <w:abstractNumId w:val="8"/>
  </w:num>
  <w:num w:numId="2" w16cid:durableId="2026444385">
    <w:abstractNumId w:val="6"/>
  </w:num>
  <w:num w:numId="3" w16cid:durableId="938176107">
    <w:abstractNumId w:val="5"/>
  </w:num>
  <w:num w:numId="4" w16cid:durableId="391537244">
    <w:abstractNumId w:val="4"/>
  </w:num>
  <w:num w:numId="5" w16cid:durableId="2067365362">
    <w:abstractNumId w:val="7"/>
  </w:num>
  <w:num w:numId="6" w16cid:durableId="348456130">
    <w:abstractNumId w:val="3"/>
  </w:num>
  <w:num w:numId="7" w16cid:durableId="1401556745">
    <w:abstractNumId w:val="2"/>
  </w:num>
  <w:num w:numId="8" w16cid:durableId="752775439">
    <w:abstractNumId w:val="1"/>
  </w:num>
  <w:num w:numId="9" w16cid:durableId="996961511">
    <w:abstractNumId w:val="0"/>
  </w:num>
  <w:num w:numId="10" w16cid:durableId="8304097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8F9"/>
    <w:rsid w:val="0029639D"/>
    <w:rsid w:val="002E453B"/>
    <w:rsid w:val="002F1186"/>
    <w:rsid w:val="00326F90"/>
    <w:rsid w:val="00427BA2"/>
    <w:rsid w:val="00505924"/>
    <w:rsid w:val="005710D9"/>
    <w:rsid w:val="005F1AFA"/>
    <w:rsid w:val="006709B9"/>
    <w:rsid w:val="00682A73"/>
    <w:rsid w:val="00695D7D"/>
    <w:rsid w:val="006B1BF3"/>
    <w:rsid w:val="007741DC"/>
    <w:rsid w:val="007A47FD"/>
    <w:rsid w:val="007B048C"/>
    <w:rsid w:val="008471EB"/>
    <w:rsid w:val="008547A2"/>
    <w:rsid w:val="008C04FE"/>
    <w:rsid w:val="008E0EC5"/>
    <w:rsid w:val="008E3C6D"/>
    <w:rsid w:val="009301FC"/>
    <w:rsid w:val="009C519C"/>
    <w:rsid w:val="009F6E56"/>
    <w:rsid w:val="009F7696"/>
    <w:rsid w:val="00A15AF0"/>
    <w:rsid w:val="00AA1D8D"/>
    <w:rsid w:val="00B3537E"/>
    <w:rsid w:val="00B360DA"/>
    <w:rsid w:val="00B47730"/>
    <w:rsid w:val="00C748E7"/>
    <w:rsid w:val="00CB0664"/>
    <w:rsid w:val="00D24C13"/>
    <w:rsid w:val="00ED386D"/>
    <w:rsid w:val="00EF18EF"/>
    <w:rsid w:val="00F862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BE5B2"/>
  <w14:defaultImageDpi w14:val="300"/>
  <w15:docId w15:val="{D3CB4579-4791-40A7-AFEC-6B4B850F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8EF"/>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F6E56"/>
    <w:pPr>
      <w:keepNext/>
      <w:keepLines/>
      <w:pBdr>
        <w:bottom w:val="single" w:sz="4" w:space="1" w:color="auto"/>
      </w:pBdr>
      <w:spacing w:before="200" w:after="120"/>
      <w:outlineLvl w:val="3"/>
    </w:pPr>
    <w:rPr>
      <w:rFonts w:asciiTheme="majorHAnsi" w:eastAsiaTheme="majorEastAsia" w:hAnsiTheme="majorHAnsi" w:cstheme="majorBidi"/>
      <w:b/>
      <w:bCs/>
      <w:iCs/>
      <w:color w:val="4F81BD" w:themeColor="accent1"/>
      <w:sz w:val="1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9F6E56"/>
    <w:rPr>
      <w:rFonts w:asciiTheme="majorHAnsi" w:eastAsiaTheme="majorEastAsia" w:hAnsiTheme="majorHAnsi" w:cstheme="majorBidi"/>
      <w:b/>
      <w:bCs/>
      <w:iCs/>
      <w:color w:val="4F81BD" w:themeColor="accent1"/>
      <w:sz w:val="18"/>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10C26A21ACE746B79DEB4F6CF0F6BA" ma:contentTypeVersion="21" ma:contentTypeDescription="Create a new document." ma:contentTypeScope="" ma:versionID="c99719a174d50d07fb402f3cc54325c9">
  <xsd:schema xmlns:xsd="http://www.w3.org/2001/XMLSchema" xmlns:xs="http://www.w3.org/2001/XMLSchema" xmlns:p="http://schemas.microsoft.com/office/2006/metadata/properties" xmlns:ns1="http://schemas.microsoft.com/sharepoint/v3" xmlns:ns2="b343227b-45df-4caa-8926-4b43db009d5f" xmlns:ns3="3d8ddb09-63ce-4c14-a298-096f1828d0e7" targetNamespace="http://schemas.microsoft.com/office/2006/metadata/properties" ma:root="true" ma:fieldsID="a1ffcf2d56b88e8ed0c202b3ef2f6cfb" ns1:_="" ns2:_="" ns3:_="">
    <xsd:import namespace="http://schemas.microsoft.com/sharepoint/v3"/>
    <xsd:import namespace="b343227b-45df-4caa-8926-4b43db009d5f"/>
    <xsd:import namespace="3d8ddb09-63ce-4c14-a298-096f1828d0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43227b-45df-4caa-8926-4b43db009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b71270-df40-442f-9a4b-5e0ade3807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8ddb09-63ce-4c14-a298-096f1828d0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1f4f4e-3b03-45ce-931b-eff08eaabf0a}" ma:internalName="TaxCatchAll" ma:showField="CatchAllData" ma:web="3d8ddb09-63ce-4c14-a298-096f1828d0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43227b-45df-4caa-8926-4b43db009d5f">
      <Terms xmlns="http://schemas.microsoft.com/office/infopath/2007/PartnerControls"/>
    </lcf76f155ced4ddcb4097134ff3c332f>
    <TaxCatchAll xmlns="3d8ddb09-63ce-4c14-a298-096f1828d0e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1581457-51A4-47A2-8E01-F45E707827BB}"/>
</file>

<file path=customXml/itemProps3.xml><?xml version="1.0" encoding="utf-8"?>
<ds:datastoreItem xmlns:ds="http://schemas.openxmlformats.org/officeDocument/2006/customXml" ds:itemID="{4C01C453-77AE-4A3F-BD02-C7C70173BFE2}"/>
</file>

<file path=customXml/itemProps4.xml><?xml version="1.0" encoding="utf-8"?>
<ds:datastoreItem xmlns:ds="http://schemas.openxmlformats.org/officeDocument/2006/customXml" ds:itemID="{84FAFCD8-0790-4E54-953D-4986A094A3BA}"/>
</file>

<file path=docProps/app.xml><?xml version="1.0" encoding="utf-8"?>
<Properties xmlns="http://schemas.openxmlformats.org/officeDocument/2006/extended-properties" xmlns:vt="http://schemas.openxmlformats.org/officeDocument/2006/docPropsVTypes">
  <Template>Normal.dotm</Template>
  <TotalTime>0</TotalTime>
  <Pages>2</Pages>
  <Words>82</Words>
  <Characters>470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Yoss</cp:lastModifiedBy>
  <cp:revision>26</cp:revision>
  <dcterms:created xsi:type="dcterms:W3CDTF">2013-12-23T23:15:00Z</dcterms:created>
  <dcterms:modified xsi:type="dcterms:W3CDTF">2026-05-07T00:22:00Z</dcterms:modified>
  <cp:category/>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64e9af0b-021d-4d63-a5b8-1e28d0eab37a</vt:lpwstr>
  </property>
  <property fmtid="{D5CDD505-2E9C-101B-9397-08002B2CF9AE}" pid="3" name="MediaServiceImageTags">
    <vt:lpwstr/>
  </property>
  <property fmtid="{D5CDD505-2E9C-101B-9397-08002B2CF9AE}" pid="4" name="ContentTypeId">
    <vt:lpwstr>0x010100FC10C26A21ACE746B79DEB4F6CF0F6BA</vt:lpwstr>
  </property>
</Properties>
</file>