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46DF64" w14:textId="78022662" w:rsidR="00505924" w:rsidRDefault="00505924" w:rsidP="00ED386D">
      <w:pPr>
        <w:spacing w:after="40"/>
        <w:jc w:val="center"/>
        <w:rPr>
          <w:rFonts w:ascii="Aptos Display" w:hAnsi="Aptos Display"/>
          <w:b/>
          <w:color w:val="12355B"/>
          <w:sz w:val="42"/>
        </w:rPr>
      </w:pPr>
      <w:r>
        <w:rPr>
          <w:noProof/>
        </w:rPr>
        <w:drawing>
          <wp:inline distT="0" distB="0" distL="0" distR="0" wp14:anchorId="514B9966" wp14:editId="32B03852">
            <wp:extent cx="1888230" cy="444500"/>
            <wp:effectExtent l="0" t="0" r="0" b="0"/>
            <wp:docPr id="1001" name="Picture 1" descr="Stephen M. Yoss, MS, C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ephen M. Yoss, MS, CP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30744" cy="454508"/>
                    </a:xfrm>
                    <a:prstGeom prst="rect">
                      <a:avLst/>
                    </a:prstGeom>
                    <a:noFill/>
                    <a:ln>
                      <a:noFill/>
                    </a:ln>
                  </pic:spPr>
                </pic:pic>
              </a:graphicData>
            </a:graphic>
          </wp:inline>
        </w:drawing>
      </w:r>
    </w:p>
    <w:p w14:paraId="2AF7122B" w14:textId="37C595AC" w:rsidR="002F1186" w:rsidRPr="006B1BF3" w:rsidRDefault="00000000" w:rsidP="00ED386D">
      <w:pPr>
        <w:spacing w:after="40"/>
        <w:jc w:val="center"/>
        <w:rPr>
          <w:rFonts w:ascii="Aptos Display" w:hAnsi="Aptos Display"/>
          <w:b/>
          <w:color w:val="12355B"/>
          <w:sz w:val="12"/>
          <w:szCs w:val="2"/>
        </w:rPr>
      </w:pPr>
      <w:proofErr w:type="gramStart"/>
      <w:r w:rsidRPr="00EF18EF">
        <w:rPr>
          <w:rFonts w:ascii="Aptos Display" w:hAnsi="Aptos Display"/>
          <w:b/>
          <w:color w:val="12355B"/>
          <w:sz w:val="36"/>
          <w:szCs w:val="18"/>
        </w:rPr>
        <w:t xml:space="preserve">48 Hours: Anatomy of a Real Cyberattack</w:t>
      </w:r>
      <w:r w:rsidR="008E0EC5">
        <w:rPr>
          <w:rFonts w:ascii="Aptos Display" w:hAnsi="Aptos Display"/>
          <w:b/>
          <w:color w:val="12355B"/>
          <w:sz w:val="42"/>
        </w:rPr>
        <w:br/>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18"/>
        <w:gridCol w:w="2718"/>
        <w:gridCol w:w="2718"/>
        <w:gridCol w:w="2718"/>
      </w:tblGrid>
      <w:tr w:rsidR="007741DC" w:rsidRPr="007B048C" w14:paraId="0FDE82F4" w14:textId="1CEB7C74" w:rsidTr="00EF18EF">
        <w:trPr>
          <w:cantSplit/>
          <w:trHeight w:val="440"/>
        </w:trPr>
        <w:tc>
          <w:tcPr>
            <w:tcW w:w="2718" w:type="dxa"/>
            <w:shd w:val="clear" w:color="auto" w:fill="1F5E91"/>
            <w:vAlign w:val="center"/>
          </w:tcPr>
          <w:p w14:paraId="6380C3C6" w14:textId="5799F7F8" w:rsidR="007741DC" w:rsidRDefault="007741DC" w:rsidP="00EF18EF">
            <w:pPr>
              <w:spacing w:line="240" w:lineRule="auto"/>
              <w:jc w:val="center"/>
            </w:pPr>
            <w:r>
              <w:rPr>
                <w:b/>
                <w:color w:val="FFFFFF"/>
                <w:sz w:val="16"/>
              </w:rPr>
              <w:br/>
              <w:t>Credits</w:t>
            </w:r>
            <w:r>
              <w:rPr>
                <w:b/>
                <w:color w:val="FFFFFF"/>
                <w:sz w:val="16"/>
              </w:rPr>
              <w:br/>
            </w:r>
            <w:proofErr w:type="gramStart"/>
            <w:r>
              <w:rPr>
                <w:b/>
                <w:color w:val="FFFFFF"/>
                <w:sz w:val="20"/>
              </w:rPr>
              <w:t xml:space="preserve">2.0</w:t>
            </w:r>
          </w:p>
        </w:tc>
        <w:tc>
          <w:tcPr>
            <w:tcW w:w="2718" w:type="dxa"/>
            <w:shd w:val="clear" w:color="auto" w:fill="1F5E91"/>
            <w:vAlign w:val="center"/>
          </w:tcPr>
          <w:p w14:paraId="5DE3800F" w14:textId="6E2DD800" w:rsidR="007741DC" w:rsidRDefault="007741DC" w:rsidP="00EF18EF">
            <w:pPr>
              <w:spacing w:line="240" w:lineRule="auto"/>
              <w:jc w:val="center"/>
            </w:pPr>
            <w:r>
              <w:rPr>
                <w:b/>
                <w:color w:val="FFFFFF"/>
                <w:sz w:val="16"/>
              </w:rPr>
              <w:br/>
            </w:r>
            <w:r w:rsidR="005F1AFA">
              <w:rPr>
                <w:b/>
                <w:color w:val="FFFFFF"/>
                <w:sz w:val="16"/>
              </w:rPr>
              <w:t xml:space="preserve">Field of Study</w:t>
            </w:r>
            <w:r>
              <w:rPr>
                <w:b/>
                <w:color w:val="FFFFFF"/>
                <w:sz w:val="16"/>
              </w:rPr>
              <w:br/>
            </w:r>
            <w:proofErr w:type="gramStart"/>
            <w:r>
              <w:rPr>
                <w:b/>
                <w:color w:val="FFFFFF"/>
                <w:sz w:val="20"/>
              </w:rPr>
              <w:t xml:space="preserve">Information Technology</w:t>
            </w:r>
          </w:p>
        </w:tc>
        <w:tc>
          <w:tcPr>
            <w:tcW w:w="2718" w:type="dxa"/>
            <w:shd w:val="clear" w:color="auto" w:fill="1F5E91"/>
            <w:vAlign w:val="center"/>
          </w:tcPr>
          <w:p w14:paraId="7BB4A653" w14:textId="1AC695BB" w:rsidR="007741DC" w:rsidRDefault="007741DC" w:rsidP="00EF18EF">
            <w:pPr>
              <w:spacing w:line="240" w:lineRule="auto"/>
              <w:jc w:val="center"/>
            </w:pPr>
            <w:r>
              <w:rPr>
                <w:b/>
                <w:color w:val="FFFFFF"/>
                <w:sz w:val="16"/>
              </w:rPr>
              <w:br/>
              <w:t>Course Category</w:t>
            </w:r>
            <w:r>
              <w:rPr>
                <w:b/>
                <w:color w:val="FFFFFF"/>
                <w:sz w:val="16"/>
              </w:rPr>
              <w:br/>
            </w:r>
            <w:proofErr w:type="gramStart"/>
            <w:r>
              <w:rPr>
                <w:b/>
                <w:color w:val="FFFFFF"/>
                <w:sz w:val="20"/>
              </w:rPr>
              <w:t xml:space="preserve">General</w:t>
            </w:r>
          </w:p>
        </w:tc>
        <w:tc>
          <w:tcPr>
            <w:tcW w:w="2718" w:type="dxa"/>
            <w:shd w:val="clear" w:color="auto" w:fill="1F5E91"/>
            <w:vAlign w:val="center"/>
          </w:tcPr>
          <w:p w14:paraId="5C5DA70D" w14:textId="533DBCA0" w:rsidR="007741DC" w:rsidRDefault="007741DC" w:rsidP="00EF18EF">
            <w:pPr>
              <w:spacing w:line="240" w:lineRule="auto"/>
              <w:jc w:val="center"/>
            </w:pPr>
            <w:r>
              <w:rPr>
                <w:b/>
                <w:color w:val="FFFFFF"/>
                <w:sz w:val="16"/>
              </w:rPr>
              <w:br/>
            </w:r>
            <w:r w:rsidR="005F1AFA">
              <w:rPr>
                <w:b/>
                <w:color w:val="FFFFFF"/>
                <w:sz w:val="16"/>
              </w:rPr>
              <w:t xml:space="preserve">Level</w:t>
            </w:r>
            <w:r>
              <w:rPr>
                <w:b/>
                <w:color w:val="FFFFFF"/>
                <w:sz w:val="16"/>
              </w:rPr>
              <w:br/>
            </w:r>
            <w:proofErr w:type="gramStart"/>
            <w:r>
              <w:rPr>
                <w:b/>
                <w:color w:val="FFFFFF"/>
                <w:sz w:val="20"/>
              </w:rPr>
              <w:t xml:space="preserve">Intermediate</w:t>
            </w:r>
          </w:p>
        </w:tc>
      </w:tr>
    </w:tbl>
    <w:p w14:paraId="25BBCBD3" w14:textId="77777777" w:rsidR="00EF18EF" w:rsidRDefault="00EF18EF" w:rsidP="00EF18EF">
      <w:pPr>
        <w:pStyle w:val="Heading4"/>
        <w:rPr>
          <w:lang w:val="fr-FR"/>
        </w:rPr>
      </w:pPr>
      <w:r>
        <w:rPr>
          <w:lang w:val="fr-FR"/>
        </w:rPr>
        <w:t>COURSE DESCRIPTION</w:t>
      </w:r>
    </w:p>
    <w:p w14:paraId="523E6079" w14:textId="7A4448F0" w:rsidR="00EF18EF" w:rsidRPr="00EF18EF" w:rsidRDefault="00EF18EF" w:rsidP="00EF18EF">
      <w:proofErr w:type="gramStart"/>
      <w:r w:rsidRPr="00EF18EF">
        <w:t xml:space="preserve">This narrative-driven session provides a minute-by-minute deconstruction of a realistic cyberattack, modeled on actual events. Participants follow the progression of a breach from the initial phishing email on a Monday morning to the final ransom demand on Wednesday night. By examining the attack simultaneously through the eyes of the victim, the attacker, and the incident responder, the course clarifies how technical decisions and human errors intersect to create a crisis. The presentation avoids blame and instead focuses on the technical annotations of the attacker's moves and the first 48 hours of recovery efforts. The session concludes with a postmortem analysis of the specific controls that could have prevented the breach and a defense framework built directly from the narrative events.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36"/>
        <w:gridCol w:w="5436"/>
      </w:tblGrid>
      <w:tr w:rsidR="00EF18EF" w14:paraId="1A33E780" w14:textId="77777777" w:rsidTr="00EF18EF">
        <w:tc>
          <w:tcPr>
            <w:tcW w:w="5436" w:type="dxa"/>
          </w:tcPr>
          <w:p w14:paraId="66D57647" w14:textId="77777777" w:rsidR="00EF18EF" w:rsidRPr="00EF18EF" w:rsidRDefault="00EF18EF" w:rsidP="00EF18EF">
            <w:pPr>
              <w:pStyle w:val="Heading4"/>
            </w:pPr>
            <w:r w:rsidRPr="00EF18EF">
              <w:t xml:space="preserve">LEARNING OBJECTIVES</w:t>
            </w:r>
          </w:p>
          <w:p w14:paraId="26275F4E" w14:textId="77777777" w:rsidR="00EF18EF" w:rsidRPr="00EF18EF" w:rsidRDefault="00EF18EF" w:rsidP="00EF18EF">
            <w:r w:rsidRPr="00EF18EF">
              <w:t xml:space="preserve"/>
            </w:r>
            <w:proofErr w:type="gramEnd"/>
          </w:p>
          <w:p w14:paraId="4F800130" w14:textId="77777777" w:rsidR="00EF18EF" w:rsidRPr="00EF18EF" w:rsidRDefault="00EF18EF" w:rsidP="00EF18EF">
            <w:r w:rsidRPr="00EF18EF">
              <w:t xml:space="preserve">• </w:t>
            </w:r>
            <w:proofErr w:type="gramStart"/>
            <w:r w:rsidRPr="00EF18EF">
              <w:t xml:space="preserve">Identify the common stages of a multi-day cyberattack including initial access, lateral movement, and data exfiltration.</w:t>
            </w:r>
          </w:p>
          <w:p w14:paraId="250938CD" w14:textId="7CBA5DB5" w:rsidR="00EF18EF" w:rsidRDefault="00EF18EF" w:rsidP="00EF18EF">
            <w:r w:rsidRPr="00EF18EF">
              <w:t xml:space="preserve"/>
            </w:r>
            <w:proofErr w:type="gramEnd"/>
          </w:p>
          <w:p w14:paraId="4F800130" w14:textId="77777777" w:rsidR="00EF18EF" w:rsidRPr="00EF18EF" w:rsidRDefault="00EF18EF" w:rsidP="00EF18EF">
            <w:r w:rsidRPr="00EF18EF">
              <w:t xml:space="preserve">• </w:t>
            </w:r>
            <w:proofErr w:type="gramStart"/>
            <w:r w:rsidRPr="00EF18EF">
              <w:t xml:space="preserve">Analyze the attacker's decision-making process to understand why specific security controls succeed or fail.</w:t>
            </w:r>
          </w:p>
          <w:p w14:paraId="250938CD" w14:textId="7CBA5DB5" w:rsidR="00EF18EF" w:rsidRDefault="00EF18EF" w:rsidP="00EF18EF">
            <w:r w:rsidRPr="00EF18EF">
              <w:t xml:space="preserve"/>
            </w:r>
            <w:proofErr w:type="gramEnd"/>
          </w:p>
          <w:p w14:paraId="4F800130" w14:textId="77777777" w:rsidR="00EF18EF" w:rsidRPr="00EF18EF" w:rsidRDefault="00EF18EF" w:rsidP="00EF18EF">
            <w:r w:rsidRPr="00EF18EF">
              <w:t xml:space="preserve">• </w:t>
            </w:r>
            <w:proofErr w:type="gramStart"/>
            <w:r w:rsidRPr="00EF18EF">
              <w:t xml:space="preserve">Differentiate between effective and ineffective incident response actions during the first 48 hours of a breach.</w:t>
            </w:r>
          </w:p>
          <w:p w14:paraId="250938CD" w14:textId="7CBA5DB5" w:rsidR="00EF18EF" w:rsidRDefault="00EF18EF" w:rsidP="00EF18EF">
            <w:r w:rsidRPr="00EF18EF">
              <w:t xml:space="preserve"/>
            </w:r>
            <w:proofErr w:type="gramEnd"/>
          </w:p>
          <w:p w14:paraId="4F800130" w14:textId="77777777" w:rsidR="00EF18EF" w:rsidRPr="00EF18EF" w:rsidRDefault="00EF18EF" w:rsidP="00EF18EF">
            <w:r w:rsidRPr="00EF18EF">
              <w:t xml:space="preserve">• </w:t>
            </w:r>
            <w:proofErr w:type="gramStart"/>
            <w:r w:rsidRPr="00EF18EF">
              <w:t xml:space="preserve">Evaluate a defense framework designed to mitigate the specific technical and human vulnerabilities exploited in the case study.</w:t>
            </w:r>
          </w:p>
          <w:p w14:paraId="250938CD" w14:textId="7CBA5DB5" w:rsidR="00EF18EF" w:rsidRDefault="00EF18EF" w:rsidP="00EF18EF">
            <w:r w:rsidRPr="00EF18EF">
              <w:t xml:space="preserve"/>
            </w:r>
          </w:p>
        </w:tc>
        <w:tc>
          <w:tcPr>
            <w:tcW w:w="5436" w:type="dxa"/>
          </w:tcPr>
          <w:p w14:paraId="20C10D6B" w14:textId="77777777" w:rsidR="00EF18EF" w:rsidRPr="00EF18EF" w:rsidRDefault="00EF18EF" w:rsidP="00EF18EF">
            <w:pPr>
              <w:pStyle w:val="Heading4"/>
            </w:pPr>
            <w:r w:rsidRPr="00EF18EF">
              <w:t xml:space="preserve">MAJOR TOPICS</w:t>
            </w:r>
          </w:p>
          <w:p w14:paraId="292C775F" w14:textId="77777777" w:rsidR="00EF18EF" w:rsidRPr="00EF18EF" w:rsidRDefault="00EF18EF" w:rsidP="00EF18EF">
            <w:r w:rsidRPr="00EF18EF">
              <w:t xml:space="preserve"/>
            </w:r>
          </w:p>
          <w:p w14:paraId="29EC4584" w14:textId="77777777" w:rsidR="00EF18EF" w:rsidRPr="00EF18EF" w:rsidRDefault="00EF18EF" w:rsidP="00EF18EF">
            <w:r w:rsidRPr="00EF18EF">
              <w:t xml:space="preserve">• </w:t>
            </w:r>
            <w:proofErr w:type="gramStart"/>
            <w:r w:rsidRPr="00EF18EF">
              <w:t xml:space="preserve">Chronological breakdown of a phishing-originated breach</w:t>
            </w:r>
          </w:p>
          <w:p w14:paraId="6DD4DD1F" w14:textId="68338FCC" w:rsidR="00EF18EF" w:rsidRDefault="00EF18EF" w:rsidP="00EF18EF">
            <w:r w:rsidRPr="00EF18EF">
              <w:t xml:space="preserve"/>
            </w:r>
          </w:p>
          <w:p w14:paraId="29EC4584" w14:textId="77777777" w:rsidR="00EF18EF" w:rsidRPr="00EF18EF" w:rsidRDefault="00EF18EF" w:rsidP="00EF18EF">
            <w:r w:rsidRPr="00EF18EF">
              <w:t xml:space="preserve">• </w:t>
            </w:r>
            <w:proofErr w:type="gramStart"/>
            <w:r w:rsidRPr="00EF18EF">
              <w:t xml:space="preserve">Technical annotations of attacker lateral movement and privilege escalation</w:t>
            </w:r>
          </w:p>
          <w:p w14:paraId="6DD4DD1F" w14:textId="68338FCC" w:rsidR="00EF18EF" w:rsidRDefault="00EF18EF" w:rsidP="00EF18EF">
            <w:r w:rsidRPr="00EF18EF">
              <w:t xml:space="preserve"/>
            </w:r>
          </w:p>
          <w:p w14:paraId="29EC4584" w14:textId="77777777" w:rsidR="00EF18EF" w:rsidRPr="00EF18EF" w:rsidRDefault="00EF18EF" w:rsidP="00EF18EF">
            <w:r w:rsidRPr="00EF18EF">
              <w:t xml:space="preserve">• </w:t>
            </w:r>
            <w:proofErr w:type="gramStart"/>
            <w:r w:rsidRPr="00EF18EF">
              <w:t xml:space="preserve">Psychology of the attacker: Motivations and decision-making during the exploit</w:t>
            </w:r>
          </w:p>
          <w:p w14:paraId="6DD4DD1F" w14:textId="68338FCC" w:rsidR="00EF18EF" w:rsidRDefault="00EF18EF" w:rsidP="00EF18EF">
            <w:r w:rsidRPr="00EF18EF">
              <w:t xml:space="preserve"/>
            </w:r>
          </w:p>
          <w:p w14:paraId="29EC4584" w14:textId="77777777" w:rsidR="00EF18EF" w:rsidRPr="00EF18EF" w:rsidRDefault="00EF18EF" w:rsidP="00EF18EF">
            <w:r w:rsidRPr="00EF18EF">
              <w:t xml:space="preserve">• </w:t>
            </w:r>
            <w:proofErr w:type="gramStart"/>
            <w:r w:rsidRPr="00EF18EF">
              <w:t xml:space="preserve">Incident response protocols: The reality of the first 48 hours of recovery</w:t>
            </w:r>
          </w:p>
          <w:p w14:paraId="6DD4DD1F" w14:textId="68338FCC" w:rsidR="00EF18EF" w:rsidRDefault="00EF18EF" w:rsidP="00EF18EF">
            <w:r w:rsidRPr="00EF18EF">
              <w:t xml:space="preserve"/>
            </w:r>
          </w:p>
          <w:p w14:paraId="29EC4584" w14:textId="77777777" w:rsidR="00EF18EF" w:rsidRPr="00EF18EF" w:rsidRDefault="00EF18EF" w:rsidP="00EF18EF">
            <w:r w:rsidRPr="00EF18EF">
              <w:t xml:space="preserve">• </w:t>
            </w:r>
            <w:proofErr w:type="gramStart"/>
            <w:r w:rsidRPr="00EF18EF">
              <w:t xml:space="preserve">Postmortem analysis: Critical failure points and preventative measures</w:t>
            </w:r>
          </w:p>
          <w:p w14:paraId="6DD4DD1F" w14:textId="68338FCC" w:rsidR="00EF18EF" w:rsidRDefault="00EF18EF" w:rsidP="00EF18EF">
            <w:r w:rsidRPr="00EF18EF">
              <w:t xml:space="preserve"/>
            </w:r>
          </w:p>
          <w:p w14:paraId="29EC4584" w14:textId="77777777" w:rsidR="00EF18EF" w:rsidRPr="00EF18EF" w:rsidRDefault="00EF18EF" w:rsidP="00EF18EF">
            <w:r w:rsidRPr="00EF18EF">
              <w:t xml:space="preserve">• </w:t>
            </w:r>
            <w:proofErr w:type="gramStart"/>
            <w:r w:rsidRPr="00EF18EF">
              <w:t xml:space="preserve">Constructing a narrative-based defense framework for business professionals</w:t>
            </w:r>
          </w:p>
          <w:p w14:paraId="6DD4DD1F" w14:textId="68338FCC" w:rsidR="00EF18EF" w:rsidRDefault="00EF18EF" w:rsidP="00EF18EF">
            <w:r w:rsidRPr="00EF18EF">
              <w:t xml:space="preserve"/>
            </w:r>
          </w:p>
        </w:tc>
      </w:tr>
    </w:tbl>
    <w:p w14:paraId="2E6D9E41" w14:textId="74F7672F" w:rsidR="002F1186" w:rsidRPr="008471EB" w:rsidRDefault="00000000" w:rsidP="00EF18EF">
      <w:pPr>
        <w:pStyle w:val="Heading4"/>
      </w:pPr>
      <w:r w:rsidRPr="008471EB">
        <w:t>ADDITIONAL INFORMATION</w:t>
      </w:r>
    </w:p>
    <w:p w14:paraId="3E5CDDD5" w14:textId="77777777" w:rsidR="002F1186" w:rsidRPr="009F6E56" w:rsidRDefault="00000000" w:rsidP="009F6E56">
      <w:pPr>
        <w:pStyle w:val="ListParagraph"/>
        <w:numPr>
          <w:ilvl w:val="0"/>
          <w:numId w:val="10"/>
        </w:numPr>
      </w:pPr>
      <w:r w:rsidRPr="009F6E56">
        <w:rPr>
          <w:b/>
          <w:bCs/>
          <w:color w:val="17365D" w:themeColor="text2" w:themeShade="BF"/>
        </w:rPr>
        <w:t xml:space="preserve">Who Should Attend:</w:t>
      </w:r>
      <w:r w:rsidRPr="009F6E56">
        <w:rPr>
          <w:color w:val="17365D" w:themeColor="text2" w:themeShade="BF"/>
        </w:rPr>
        <w:t xml:space="preserve"> </w:t>
      </w:r>
      <w:proofErr w:type="gramStart"/>
      <w:r w:rsidRPr="009F6E56">
        <w:t xml:space="preserve">Business professionals, CPAs, firm partners, and organizational leaders who need to understand the practical mechanics of a security breach beyond theoretical concepts.</w:t>
      </w:r>
    </w:p>
    <w:p w14:paraId="0BB71364" w14:textId="77777777" w:rsidR="002F1186" w:rsidRPr="009F6E56" w:rsidRDefault="00000000" w:rsidP="009F6E56">
      <w:pPr>
        <w:pStyle w:val="ListParagraph"/>
        <w:numPr>
          <w:ilvl w:val="0"/>
          <w:numId w:val="10"/>
        </w:numPr>
      </w:pPr>
      <w:r w:rsidRPr="009F6E56">
        <w:rPr>
          <w:b/>
          <w:bCs/>
          <w:color w:val="17365D" w:themeColor="text2" w:themeShade="BF"/>
        </w:rPr>
        <w:t xml:space="preserve">Prerequisites:</w:t>
      </w:r>
      <w:r w:rsidRPr="009F6E56">
        <w:t xml:space="preserve"> </w:t>
      </w:r>
      <w:proofErr w:type="gramStart"/>
      <w:r w:rsidRPr="009F6E56">
        <w:t xml:space="preserve">A fundamental understanding of general business technology and common office software.</w:t>
      </w:r>
    </w:p>
    <w:p w14:paraId="096FA319" w14:textId="77777777" w:rsidR="002F1186" w:rsidRPr="009F6E56" w:rsidRDefault="00000000" w:rsidP="009F6E56">
      <w:pPr>
        <w:pStyle w:val="ListParagraph"/>
        <w:numPr>
          <w:ilvl w:val="0"/>
          <w:numId w:val="10"/>
        </w:numPr>
      </w:pPr>
      <w:r w:rsidRPr="009F6E56">
        <w:rPr>
          <w:b/>
          <w:bCs/>
          <w:color w:val="17365D" w:themeColor="text2" w:themeShade="BF"/>
        </w:rPr>
        <w:t xml:space="preserve">Advanced Preparation:</w:t>
      </w:r>
      <w:r w:rsidRPr="009F6E56">
        <w:t xml:space="preserve"> </w:t>
      </w:r>
      <w:proofErr w:type="gramStart"/>
      <w:r w:rsidRPr="009F6E56">
        <w:t xml:space="preserve"/>
      </w:r>
    </w:p>
    <w:p w14:paraId="6FBA0E1B" w14:textId="77777777" w:rsidR="007741DC" w:rsidRPr="009F6E56" w:rsidRDefault="00000000" w:rsidP="009F6E56">
      <w:pPr>
        <w:pStyle w:val="ListParagraph"/>
        <w:numPr>
          <w:ilvl w:val="0"/>
          <w:numId w:val="10"/>
        </w:numPr>
      </w:pPr>
      <w:r w:rsidRPr="009F6E56">
        <w:rPr>
          <w:b/>
          <w:bCs/>
          <w:color w:val="17365D" w:themeColor="text2" w:themeShade="BF"/>
        </w:rPr>
        <w:t>Tags:</w:t>
      </w:r>
      <w:r w:rsidRPr="009F6E56">
        <w:t xml:space="preserve"> </w:t>
      </w:r>
      <w:proofErr w:type="gramStart"/>
      <w:r w:rsidRPr="009F6E56">
        <w:t xml:space="preserve">cybersecurity, incident response, risk management, data breach, information security</w:t>
      </w:r>
    </w:p>
    <w:p w14:paraId="439C7339" w14:textId="7A768671" w:rsidR="006B1BF3" w:rsidRPr="009F6E56" w:rsidRDefault="007741DC" w:rsidP="009F6E56">
      <w:pPr>
        <w:pStyle w:val="ListParagraph"/>
        <w:numPr>
          <w:ilvl w:val="0"/>
          <w:numId w:val="10"/>
        </w:numPr>
      </w:pPr>
      <w:r w:rsidRPr="009F6E56">
        <w:rPr>
          <w:b/>
          <w:bCs/>
          <w:color w:val="17365D" w:themeColor="text2" w:themeShade="BF"/>
        </w:rPr>
        <w:t>Course ID</w:t>
      </w:r>
      <w:r w:rsidR="006B1BF3" w:rsidRPr="009F6E56">
        <w:rPr>
          <w:b/>
          <w:bCs/>
          <w:color w:val="17365D" w:themeColor="text2" w:themeShade="BF"/>
        </w:rPr>
        <w:t xml:space="preserve">:</w:t>
      </w:r>
      <w:r w:rsidR="006B1BF3" w:rsidRPr="009F6E56">
        <w:t xml:space="preserve"> </w:t>
      </w:r>
      <w:proofErr w:type="gramStart"/>
      <w:r w:rsidRPr="009F6E56">
        <w:t xml:space="preserve">2205</w:t>
      </w:r>
      <w:r w:rsidRPr="009F6E56">
        <w:t xml:space="preserve">  </w:t>
      </w:r>
    </w:p>
    <w:p w14:paraId="72393356" w14:textId="17736C05" w:rsidR="009F6E56" w:rsidRPr="009F6E56" w:rsidRDefault="006B1BF3" w:rsidP="009F6E56">
      <w:pPr>
        <w:pStyle w:val="ListParagraph"/>
        <w:numPr>
          <w:ilvl w:val="0"/>
          <w:numId w:val="10"/>
        </w:numPr>
      </w:pPr>
      <w:r w:rsidRPr="009F6E56">
        <w:rPr>
          <w:b/>
          <w:bCs/>
          <w:color w:val="17365D" w:themeColor="text2" w:themeShade="BF"/>
        </w:rPr>
        <w:t xml:space="preserve">Short Name:</w:t>
      </w:r>
      <w:r w:rsidRPr="009F6E56">
        <w:t xml:space="preserve"> </w:t>
      </w:r>
      <w:proofErr w:type="gramStart"/>
      <w:r w:rsidR="007741DC" w:rsidRPr="009F6E56">
        <w:t xml:space="preserve">48 Hours: Anatomy of a Real Cyberattack</w:t>
      </w:r>
      <w:r w:rsidR="009F6E56" w:rsidRPr="009F6E56">
        <w:br w:type="page"/>
      </w:r>
    </w:p>
    <w:p w14:paraId="652DBC5C" w14:textId="3B8180DB" w:rsidR="00C748E7" w:rsidRPr="008471EB" w:rsidRDefault="008471EB" w:rsidP="009F6E56">
      <w:pPr>
        <w:pStyle w:val="Heading4"/>
      </w:pPr>
      <w:r w:rsidRPr="008471EB">
        <w:lastRenderedPageBreak/>
        <w:t xml:space="preserve">COURSE GRAPHIC</w:t>
      </w:r>
    </w:p>
    <w:tbl>
      <w:tblPr>
        <w:tblStyle w:val="TableGrid"/>
        <w:tblW w:w="0" w:type="auto"/>
        <w:tblLook w:val="04A0" w:firstRow="1" w:lastRow="0" w:firstColumn="1" w:lastColumn="0" w:noHBand="0" w:noVBand="1"/>
      </w:tblPr>
      <w:tblGrid>
        <w:gridCol w:w="10872"/>
      </w:tblGrid>
      <w:tr w:rsidR="00C748E7" w14:paraId="5D7B41C2" w14:textId="77777777" w:rsidTr="00C748E7">
        <w:tc>
          <w:tcPr>
            <w:tcW w:w="10872" w:type="dxa"/>
            <w:shd w:val="clear" w:color="auto" w:fill="F2F2F2" w:themeFill="background1" w:themeFillShade="F2"/>
          </w:tcPr>
          <w:p w14:paraId="1DD41443" w14:textId="77777777" w:rsidR="00C748E7" w:rsidRDefault="00C748E7" w:rsidP="00C748E7">
            <w:pPr>
              <w:rPr>
                <w:i/>
                <w:color w:val="6E6E6E"/>
                <w:sz w:val="20"/>
              </w:rPr>
            </w:pPr>
          </w:p>
          <w:p w14:paraId="60C9F66B" w14:textId="3EFF6187" w:rsidR="00C748E7" w:rsidRDefault="00C748E7" w:rsidP="008E0EC5">
            <w:pPr>
              <w:jc w:val="center"/>
              <w:rPr>
                <w:i/>
                <w:color w:val="6E6E6E"/>
                <w:sz w:val="20"/>
              </w:rPr>
            </w:pPr>
            <w:proofErr w:type="gramStart"/>
            <w:r>
              <w:rPr>
                <w:i/>
                <w:color w:val="6E6E6E"/>
                <w:sz w:val="20"/>
              </w:rPr>
              <w:t xml:space="preserve"/>
            </w:r>
            <w:r>
              <w:drawing>
                <wp:inline xmlns:a="http://schemas.openxmlformats.org/drawingml/2006/main" xmlns:pic="http://schemas.openxmlformats.org/drawingml/2006/picture">
                  <wp:extent cx="5669280" cy="3164249"/>
                  <wp:docPr id="1002" name="Picture 1204384984"/>
                  <wp:cNvGraphicFramePr>
                    <a:graphicFrameLocks noChangeAspect="1"/>
                  </wp:cNvGraphicFramePr>
                  <a:graphic>
                    <a:graphicData uri="http://schemas.openxmlformats.org/drawingml/2006/picture">
                      <pic:pic>
                        <pic:nvPicPr>
                          <pic:cNvPr id="0" name="003e245b44cd4f2786b0210e9a3275de.png"/>
                          <pic:cNvPicPr/>
                        </pic:nvPicPr>
                        <pic:blipFill>
                          <a:blip r:embed="rId15"/>
                          <a:stretch>
                            <a:fillRect/>
                          </a:stretch>
                        </pic:blipFill>
                        <pic:spPr>
                          <a:xfrm>
                            <a:off x="0" y="0"/>
                            <a:ext cx="5669280" cy="3164249"/>
                          </a:xfrm>
                          <a:prstGeom prst="rect"/>
                        </pic:spPr>
                      </pic:pic>
                    </a:graphicData>
                  </a:graphic>
                </wp:inline>
              </w:drawing>
            </w:r>
            <w:r>
              <w:t xml:space="preserve"/>
            </w:r>
          </w:p>
          <w:p w14:paraId="451F5135" w14:textId="2F03B595" w:rsidR="00C748E7" w:rsidRDefault="00C748E7" w:rsidP="008E0EC5">
            <w:pPr>
              <w:jc w:val="center"/>
              <w:rPr>
                <w:i/>
                <w:color w:val="6E6E6E"/>
                <w:sz w:val="20"/>
              </w:rPr>
            </w:pPr>
          </w:p>
        </w:tc>
      </w:tr>
    </w:tbl>
    <w:p w14:paraId="69B93174" w14:textId="41177463" w:rsidR="00427BA2" w:rsidRPr="00427BA2" w:rsidRDefault="00427BA2" w:rsidP="00505924"/>
    <w:sectPr w:rsidR="00427BA2" w:rsidRPr="00427BA2" w:rsidSect="00B360DA">
      <w:footerReference w:type="default" r:id="rId9"/>
      <w:pgSz w:w="12240" w:h="15840"/>
      <w:pgMar w:top="576" w:right="792" w:bottom="576" w:left="792" w:header="720" w:footer="144" w:gutter="0"/>
      <w:pgBorders w:offsetFrom="page">
        <w:top w:val="single" w:sz="12" w:space="10" w:color="auto"/>
        <w:left w:val="single" w:sz="12" w:space="10" w:color="auto"/>
        <w:bottom w:val="single" w:sz="12" w:space="10" w:color="auto"/>
        <w:right w:val="single" w:sz="12" w:space="10"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7179D3" w14:textId="77777777" w:rsidR="00F8623C" w:rsidRDefault="00F8623C" w:rsidP="008E0EC5">
      <w:pPr>
        <w:spacing w:after="0" w:line="240" w:lineRule="auto"/>
      </w:pPr>
      <w:r>
        <w:separator/>
      </w:r>
    </w:p>
  </w:endnote>
  <w:endnote w:type="continuationSeparator" w:id="0">
    <w:p w14:paraId="3BFFE6E3" w14:textId="77777777" w:rsidR="00F8623C" w:rsidRDefault="00F8623C" w:rsidP="008E0E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F74300" w14:textId="646AE3C0" w:rsidR="00C748E7" w:rsidRDefault="007741DC" w:rsidP="00C748E7">
    <w:pPr>
      <w:jc w:val="center"/>
    </w:pPr>
    <w:r>
      <w:rPr>
        <w:color w:val="737373"/>
        <w:sz w:val="16"/>
      </w:rPr>
      <w:t xml:space="preserve">Course </w:t>
    </w:r>
    <w:proofErr w:type="gramStart"/>
    <w:r w:rsidR="00C748E7">
      <w:rPr>
        <w:color w:val="737373"/>
        <w:sz w:val="16"/>
      </w:rPr>
      <w:t>Created:</w:t>
    </w:r>
    <w:r w:rsidR="00427BA2">
      <w:rPr>
        <w:color w:val="737373"/>
        <w:sz w:val="16"/>
      </w:rPr>
      <w:t xml:space="preserve">2026-09-17</w:t>
    </w:r>
    <w:r w:rsidR="00C748E7">
      <w:rPr>
        <w:color w:val="737373"/>
        <w:sz w:val="16"/>
      </w:rPr>
      <w:t xml:space="preserve">   •   </w:t>
    </w:r>
    <w:r w:rsidR="006B1BF3">
      <w:rPr>
        <w:color w:val="737373"/>
        <w:sz w:val="16"/>
      </w:rPr>
      <w:t xml:space="preserve">Course </w:t>
    </w:r>
    <w:r>
      <w:rPr>
        <w:color w:val="737373"/>
        <w:sz w:val="16"/>
      </w:rPr>
      <w:t>Last</w:t>
    </w:r>
    <w:r w:rsidR="00C748E7">
      <w:rPr>
        <w:color w:val="737373"/>
        <w:sz w:val="16"/>
      </w:rPr>
      <w:t xml:space="preserve"> Updated: </w:t>
    </w:r>
    <w:proofErr w:type="gramStart"/>
    <w:r w:rsidR="00427BA2">
      <w:rPr>
        <w:color w:val="737373"/>
        <w:sz w:val="16"/>
      </w:rPr>
      <w:t xml:space="preserve">2026-09-17</w:t>
    </w:r>
    <w:r>
      <w:rPr>
        <w:color w:val="737373"/>
        <w:sz w:val="16"/>
      </w:rPr>
      <w:t xml:space="preserve">    •   </w:t>
    </w:r>
    <w:r>
      <w:rPr>
        <w:color w:val="737373"/>
        <w:sz w:val="16"/>
      </w:rPr>
      <w:t xml:space="preserve">PDF Exported On: </w:t>
    </w:r>
    <w:proofErr w:type="gramStart"/>
    <w:r>
      <w:rPr>
        <w:color w:val="737373"/>
        <w:sz w:val="16"/>
      </w:rPr>
      <w:t xml:space="preserve">2026-09-18</w:t>
    </w:r>
    <w:r w:rsidR="00C748E7">
      <w:rPr>
        <w:color w:val="737373"/>
        <w:sz w:val="16"/>
      </w:rPr>
      <w:br/>
      <w:t xml:space="preserve">© </w:t>
    </w:r>
    <w:proofErr w:type="gramStart"/>
    <w:r>
      <w:rPr>
        <w:color w:val="737373"/>
        <w:sz w:val="16"/>
      </w:rPr>
      <w:t xml:space="preserve">2026 </w:t>
    </w:r>
    <w:proofErr w:type="spellStart"/>
    <w:r w:rsidR="00C748E7">
      <w:rPr>
        <w:color w:val="737373"/>
        <w:sz w:val="16"/>
      </w:rPr>
      <w:t>Yossio</w:t>
    </w:r>
    <w:proofErr w:type="spellEnd"/>
    <w:r w:rsidR="00EF18EF">
      <w:rPr>
        <w:color w:val="737373"/>
        <w:sz w:val="16"/>
      </w:rPr>
      <w:t xml:space="preserve"> </w:t>
    </w:r>
    <w:r w:rsidR="00C748E7">
      <w:rPr>
        <w:color w:val="737373"/>
        <w:sz w:val="16"/>
      </w:rPr>
      <w:t>All Rights Reserved</w:t>
    </w:r>
    <w:r w:rsidR="00EF18EF">
      <w:rPr>
        <w:color w:val="737373"/>
        <w:sz w:val="16"/>
      </w:rPr>
      <w:t xml:space="preserve">    •   </w:t>
    </w:r>
    <w:r w:rsidR="00EF18EF">
      <w:rPr>
        <w:color w:val="737373"/>
        <w:sz w:val="16"/>
      </w:rPr>
      <w:t>https://yoss.io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684B10" w14:textId="77777777" w:rsidR="00F8623C" w:rsidRDefault="00F8623C" w:rsidP="008E0EC5">
      <w:pPr>
        <w:spacing w:after="0" w:line="240" w:lineRule="auto"/>
      </w:pPr>
      <w:r>
        <w:separator/>
      </w:r>
    </w:p>
  </w:footnote>
  <w:footnote w:type="continuationSeparator" w:id="0">
    <w:p w14:paraId="6F1F7B5E" w14:textId="77777777" w:rsidR="00F8623C" w:rsidRDefault="00F8623C" w:rsidP="008E0EC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7390F53"/>
    <w:multiLevelType w:val="hybridMultilevel"/>
    <w:tmpl w:val="2D846D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259073347">
    <w:abstractNumId w:val="8"/>
  </w:num>
  <w:num w:numId="2" w16cid:durableId="2026444385">
    <w:abstractNumId w:val="6"/>
  </w:num>
  <w:num w:numId="3" w16cid:durableId="938176107">
    <w:abstractNumId w:val="5"/>
  </w:num>
  <w:num w:numId="4" w16cid:durableId="391537244">
    <w:abstractNumId w:val="4"/>
  </w:num>
  <w:num w:numId="5" w16cid:durableId="2067365362">
    <w:abstractNumId w:val="7"/>
  </w:num>
  <w:num w:numId="6" w16cid:durableId="348456130">
    <w:abstractNumId w:val="3"/>
  </w:num>
  <w:num w:numId="7" w16cid:durableId="1401556745">
    <w:abstractNumId w:val="2"/>
  </w:num>
  <w:num w:numId="8" w16cid:durableId="752775439">
    <w:abstractNumId w:val="1"/>
  </w:num>
  <w:num w:numId="9" w16cid:durableId="996961511">
    <w:abstractNumId w:val="0"/>
  </w:num>
  <w:num w:numId="10" w16cid:durableId="83040970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248F9"/>
    <w:rsid w:val="0029639D"/>
    <w:rsid w:val="002E453B"/>
    <w:rsid w:val="002F1186"/>
    <w:rsid w:val="00326F90"/>
    <w:rsid w:val="00427BA2"/>
    <w:rsid w:val="00505924"/>
    <w:rsid w:val="005710D9"/>
    <w:rsid w:val="005F1AFA"/>
    <w:rsid w:val="006709B9"/>
    <w:rsid w:val="00682A73"/>
    <w:rsid w:val="00695D7D"/>
    <w:rsid w:val="006B1BF3"/>
    <w:rsid w:val="007741DC"/>
    <w:rsid w:val="007A47FD"/>
    <w:rsid w:val="007B048C"/>
    <w:rsid w:val="008471EB"/>
    <w:rsid w:val="008547A2"/>
    <w:rsid w:val="008C04FE"/>
    <w:rsid w:val="008E0EC5"/>
    <w:rsid w:val="008E3C6D"/>
    <w:rsid w:val="009301FC"/>
    <w:rsid w:val="009C519C"/>
    <w:rsid w:val="009F6E56"/>
    <w:rsid w:val="009F7696"/>
    <w:rsid w:val="00A15AF0"/>
    <w:rsid w:val="00AA1D8D"/>
    <w:rsid w:val="00B3537E"/>
    <w:rsid w:val="00B360DA"/>
    <w:rsid w:val="00B47730"/>
    <w:rsid w:val="00C748E7"/>
    <w:rsid w:val="00CB0664"/>
    <w:rsid w:val="00D24C13"/>
    <w:rsid w:val="00ED386D"/>
    <w:rsid w:val="00EF18EF"/>
    <w:rsid w:val="00F8623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AABE5B2"/>
  <w14:defaultImageDpi w14:val="300"/>
  <w15:docId w15:val="{D3CB4579-4791-40A7-AFEC-6B4B850F30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18EF"/>
    <w:rPr>
      <w:rFonts w:ascii="Aptos" w:eastAsia="Aptos" w:hAnsi="Aptos"/>
      <w:sz w:val="19"/>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9F6E56"/>
    <w:pPr>
      <w:keepNext/>
      <w:keepLines/>
      <w:pBdr>
        <w:bottom w:val="single" w:sz="4" w:space="1" w:color="auto"/>
      </w:pBdr>
      <w:spacing w:before="200" w:after="120"/>
      <w:outlineLvl w:val="3"/>
    </w:pPr>
    <w:rPr>
      <w:rFonts w:asciiTheme="majorHAnsi" w:eastAsiaTheme="majorEastAsia" w:hAnsiTheme="majorHAnsi" w:cstheme="majorBidi"/>
      <w:b/>
      <w:bCs/>
      <w:iCs/>
      <w:color w:val="4F81BD" w:themeColor="accent1"/>
      <w:sz w:val="18"/>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rsid w:val="009F6E56"/>
    <w:rPr>
      <w:rFonts w:asciiTheme="majorHAnsi" w:eastAsiaTheme="majorEastAsia" w:hAnsiTheme="majorHAnsi" w:cstheme="majorBidi"/>
      <w:b/>
      <w:bCs/>
      <w:iCs/>
      <w:color w:val="4F81BD" w:themeColor="accent1"/>
      <w:sz w:val="18"/>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 Id="rId15"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C10C26A21ACE746B79DEB4F6CF0F6BA" ma:contentTypeVersion="21" ma:contentTypeDescription="Create a new document." ma:contentTypeScope="" ma:versionID="c99719a174d50d07fb402f3cc54325c9">
  <xsd:schema xmlns:xsd="http://www.w3.org/2001/XMLSchema" xmlns:xs="http://www.w3.org/2001/XMLSchema" xmlns:p="http://schemas.microsoft.com/office/2006/metadata/properties" xmlns:ns1="http://schemas.microsoft.com/sharepoint/v3" xmlns:ns2="b343227b-45df-4caa-8926-4b43db009d5f" xmlns:ns3="3d8ddb09-63ce-4c14-a298-096f1828d0e7" targetNamespace="http://schemas.microsoft.com/office/2006/metadata/properties" ma:root="true" ma:fieldsID="a1ffcf2d56b88e8ed0c202b3ef2f6cfb" ns1:_="" ns2:_="" ns3:_="">
    <xsd:import namespace="http://schemas.microsoft.com/sharepoint/v3"/>
    <xsd:import namespace="b343227b-45df-4caa-8926-4b43db009d5f"/>
    <xsd:import namespace="3d8ddb09-63ce-4c14-a298-096f1828d0e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1:_ip_UnifiedCompliancePolicyProperties" minOccurs="0"/>
                <xsd:element ref="ns1:_ip_UnifiedCompliancePolicyUIAc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343227b-45df-4caa-8926-4b43db009d5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cb71270-df40-442f-9a4b-5e0ade38071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d8ddb09-63ce-4c14-a298-096f1828d0e7"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8b1f4f4e-3b03-45ce-931b-eff08eaabf0a}" ma:internalName="TaxCatchAll" ma:showField="CatchAllData" ma:web="3d8ddb09-63ce-4c14-a298-096f1828d0e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343227b-45df-4caa-8926-4b43db009d5f">
      <Terms xmlns="http://schemas.microsoft.com/office/infopath/2007/PartnerControls"/>
    </lcf76f155ced4ddcb4097134ff3c332f>
    <TaxCatchAll xmlns="3d8ddb09-63ce-4c14-a298-096f1828d0e7" xsi:nil="true"/>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01581457-51A4-47A2-8E01-F45E707827BB}"/>
</file>

<file path=customXml/itemProps3.xml><?xml version="1.0" encoding="utf-8"?>
<ds:datastoreItem xmlns:ds="http://schemas.openxmlformats.org/officeDocument/2006/customXml" ds:itemID="{4C01C453-77AE-4A3F-BD02-C7C70173BFE2}"/>
</file>

<file path=customXml/itemProps4.xml><?xml version="1.0" encoding="utf-8"?>
<ds:datastoreItem xmlns:ds="http://schemas.openxmlformats.org/officeDocument/2006/customXml" ds:itemID="{84FAFCD8-0790-4E54-953D-4986A094A3BA}"/>
</file>

<file path=docProps/app.xml><?xml version="1.0" encoding="utf-8"?>
<Properties xmlns="http://schemas.openxmlformats.org/officeDocument/2006/extended-properties" xmlns:vt="http://schemas.openxmlformats.org/officeDocument/2006/docPropsVTypes">
  <Template>Normal.dotm</Template>
  <TotalTime>0</TotalTime>
  <Pages>2</Pages>
  <Words>82</Words>
  <Characters>470</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551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Steve Yoss</cp:lastModifiedBy>
  <cp:revision>26</cp:revision>
  <dcterms:created xsi:type="dcterms:W3CDTF">2013-12-23T23:15:00Z</dcterms:created>
  <dcterms:modified xsi:type="dcterms:W3CDTF">2026-05-07T00:22:00Z</dcterms:modified>
  <cp:category/>
  <dc:identifier/>
  <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64e9af0b-021d-4d63-a5b8-1e28d0eab37a</vt:lpwstr>
  </property>
  <property fmtid="{D5CDD505-2E9C-101B-9397-08002B2CF9AE}" pid="3" name="MediaServiceImageTags">
    <vt:lpwstr/>
  </property>
  <property fmtid="{D5CDD505-2E9C-101B-9397-08002B2CF9AE}" pid="4" name="ContentTypeId">
    <vt:lpwstr>0x010100FC10C26A21ACE746B79DEB4F6CF0F6BA</vt:lpwstr>
  </property>
</Properties>
</file>