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The Paperless Intake: Client Portals, e-Signature, and Document Automation</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2.0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Taxes</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General</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Intermediate</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The traditional tax season cycle often grinds to a halt during the document collection phase. Firms frequently find themselves stuck in a loop of chasing missing records through disorganized emails or managing the physical risk of client shoeboxes. This course examines the financial and operational costs associated with maintaining paper-based workflows and provides a roadmap for transitioning to a modern, automated intake system. The session explores the mechanics of client portals and automated request lists that handle follow-ups without staff intervention. It also addresses the technical requirements for Knowledge-Based Authentication (KBA) and e-signatures to ensure compliance with IRS Form 8879. By focusing on the practical application of these tools, practitioners can reduce administrative drag and improve the client experience during the busiest times of the 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Calculate the internal cost and billable time loss associated with manual document collection and paper-based tax workflows.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Evaluate client portal features to determine which automation tools best fit a firm's specific client demographic.</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Implement automated document request lists that use conditional logic to follow up with clients automatically.</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Apply IRS compliance standards for e-signatures and Knowledge-Based Authentication to the finalization of tax returns.</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The hidden costs of paper and manual data entry in the tax office</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Selecting and configuring secure client portals for document exchange</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Building automated request lists to eliminate manual follow-ups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Technical mechanics of e-signature workflows and KBA requirements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Integrating document automation with existing tax preparation software</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Strategies for transitioning traditional clients to digital-first intake</w:t>
            </w:r>
          </w:p>
          <w:p w14:paraId="6DD4DD1F" w14:textId="68338FCC" w:rsidR="00EF18EF" w:rsidRDefault="00EF18EF" w:rsidP="00EF18EF">
            <w:r w:rsidRPr="00EF18EF">
              <w:t xml:space="preserve"/>
            </w:r>
          </w:p>
        </w:tc>
      </w:tr>
    </w:tbl>
    <w:p>
      <w:pPr>
        <w:pStyle w:val="Heading4"/>
      </w:pPr>
      <w:r>
        <w:t xml:space="preserve">WHAT YOU'LL WALK AWAY WITH</w:t>
      </w:r>
    </w:p>
    <w:p>
      <w:r>
        <w:t xml:space="preserve">• You'll stop losing billable hours to manual data entry and document tracking.</w:t>
      </w:r>
    </w:p>
    <w:p>
      <w:r>
        <w:t xml:space="preserve">• You'll set up automated request lists that nag clients so your staff doesn't have to.</w:t>
      </w:r>
    </w:p>
    <w:p>
      <w:r>
        <w:t xml:space="preserve">• You'll verify that your e-signature process fully meets IRS Knowledge-Based Authentication standards.</w:t>
      </w:r>
    </w:p>
    <w:p>
      <w:r>
        <w:t xml:space="preserve">• You'll identify which portal features actually serve your specific client demographic.</w:t>
      </w:r>
    </w:p>
    <w:p>
      <w:r>
        <w:t xml:space="preserve">• You'll move away from paper workflows without losing your traditional clients in the process.</w:t>
      </w:r>
    </w:p>
    <w:p>
      <w:pPr>
        <w:pStyle w:val="Heading4"/>
      </w:pPr>
      <w:r>
        <w:t xml:space="preserve">QUESTIONS</w:t>
      </w:r>
    </w:p>
    <w:p>
      <w:r>
        <w:rPr>
          <w:b/>
        </w:rPr>
        <w:t xml:space="preserve">What level of technical expertise do I need for this course?</w:t>
      </w:r>
    </w:p>
    <w:p>
      <w:r>
        <w:t xml:space="preserve">This is an intermediate course. You should already have a firm grasp on how your tax practice operates and understand the standard requirements for electronic filing.</w:t>
      </w:r>
    </w:p>
    <w:p>
      <w:r>
        <w:rPr>
          <w:b/>
        </w:rPr>
        <w:t xml:space="preserve">Will this help me with IRS compliance?</w:t>
      </w:r>
    </w:p>
    <w:p>
      <w:r>
        <w:t xml:space="preserve">Yes. We specifically cover the technical requirements for Knowledge-Based Authentication and e-signatures to ensure your firm stays compliant with IRS Form 8879.</w:t>
      </w:r>
    </w:p>
    <w:p>
      <w:r>
        <w:rPr>
          <w:b/>
        </w:rPr>
        <w:t xml:space="preserve">Does this course recommend specific software brands?</w:t>
      </w:r>
    </w:p>
    <w:p>
      <w:r>
        <w:t xml:space="preserve">We focus on the mechanics of portals and automation rather than selling a specific tool. You'll learn how to evaluate features and integrate automation with your existing tax preparation software.</w:t>
      </w:r>
    </w:p>
    <w:p>
      <w:r>
        <w:rPr>
          <w:b/>
        </w:rPr>
        <w:t xml:space="preserve">Is this only for firm partners?</w:t>
      </w:r>
    </w:p>
    <w:p>
      <w:r>
        <w:t xml:space="preserve">It's not. While partners will find the cost analysis useful, this is also designed for managers and operations staff who handle the daily work of onboarding and document collection.</w:t>
      </w:r>
    </w:p>
    <w:p>
      <w:r>
        <w:rPr>
          <w:b/>
        </w:rPr>
        <w:t xml:space="preserve">What if my clients aren't tech-savvy?</w:t>
      </w:r>
    </w:p>
    <w:p>
      <w:r>
        <w:t xml:space="preserve">We address that directly. The course includes strategies for transitioning traditional clients to a digital-first intake process without creating friction.</w:t>
      </w:r>
    </w:p>
    <w:p>
      <w:pPr>
        <w:pStyle w:val="Heading4"/>
      </w:pPr>
      <w:r>
        <w:t xml:space="preserve">A NOTE FROM THE AUTHOR</w:t>
      </w:r>
    </w:p>
    <w:p>
      <w:r>
        <w:t xml:space="preserve">I spent years watching tax season momentum die in a pile of disorganized emails and physical shoeboxes. I wrote this course because your time is too valuable to spend it acting as a professional document chaser. We're going to build a system that handles the follow-ups for you so you can focus on the actual tax work.</w:t>
      </w:r>
    </w:p>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Tax partners, firm managers, and operations staff who are responsible for client onboarding, document collection, and the finalization of tax returns.</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A basic understanding of tax practice operations and familiarity with standard electronic filing requirements.</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tax technology, practice management, automation, paperless office, irs compliance</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2202</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The Paperless Intake: Client Portals, e-Signature, and Document Automation</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3068dd9875174ad4bf229944c3159e34.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2026-09-17</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2026-09-17</w:t>
    </w:r>
    <w:r>
      <w:rPr>
        <w:color w:val="737373"/>
        <w:sz w:val="16"/>
      </w:rPr>
      <w:t xml:space="preserve">    •   </w:t>
    </w:r>
    <w:r>
      <w:rPr>
        <w:color w:val="737373"/>
        <w:sz w:val="16"/>
      </w:rPr>
      <w:t xml:space="preserve">PDF Exported On: </w:t>
    </w:r>
    <w:proofErr w:type="gramStart"/>
    <w:r>
      <w:rPr>
        <w:color w:val="737373"/>
        <w:sz w:val="16"/>
      </w:rPr>
      <w:t xml:space="preserve">2026-09-18</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